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EC" w:rsidRDefault="00786BEC" w:rsidP="00786BEC">
      <w:pPr>
        <w:spacing w:before="800"/>
        <w:ind w:left="-600"/>
        <w:rPr>
          <w:rFonts w:ascii="Calibri" w:eastAsia="宋体" w:hAnsi="Calibri" w:cstheme="minorBidi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ascii="Calibri" w:eastAsia="宋体" w:hAnsi="Calibri" w:cstheme="minorBidi"/>
          <w:b/>
          <w:color w:val="FEFEFE"/>
          <w:sz w:val="28"/>
          <w:szCs w:val="24"/>
        </w:rPr>
        <w:t>DS-2TD1117-3/P</w:t>
      </w:r>
    </w:p>
    <w:p w:rsidR="00786BEC" w:rsidRDefault="00786BEC" w:rsidP="00786BEC">
      <w:pPr>
        <w:spacing w:after="10"/>
        <w:ind w:left="-600"/>
        <w:rPr>
          <w:rFonts w:ascii="Calibri" w:eastAsia="宋体" w:hAnsi="Calibri" w:cstheme="minorBidi"/>
          <w:b/>
          <w:color w:val="FEFEFE"/>
          <w:sz w:val="28"/>
          <w:szCs w:val="24"/>
        </w:rPr>
      </w:pPr>
      <w:r>
        <w:rPr>
          <w:rFonts w:ascii="Calibri" w:eastAsia="宋体" w:hAnsi="Calibri" w:cstheme="minorBidi"/>
          <w:b/>
          <w:color w:val="FEFEFE"/>
          <w:sz w:val="28"/>
          <w:szCs w:val="24"/>
        </w:rPr>
        <w:t>Thermal Network Turret Camera</w:t>
      </w:r>
    </w:p>
    <w:p w:rsidR="00786BEC" w:rsidRDefault="00786BEC" w:rsidP="00786BEC">
      <w:pPr>
        <w:keepNext/>
        <w:rPr>
          <w:rFonts w:ascii="宋体" w:eastAsia="宋体" w:cstheme="minorBidi"/>
          <w:sz w:val="2"/>
          <w:szCs w:val="24"/>
        </w:rPr>
      </w:pPr>
      <w:bookmarkStart w:id="1" w:name="d3e17a1310"/>
      <w:bookmarkEnd w:id="1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786BEC" w:rsidTr="00273C57">
        <w:trPr>
          <w:cantSplit/>
          <w:trHeight w:val="320"/>
        </w:trPr>
        <w:tc>
          <w:tcPr>
            <w:tcW w:w="5103" w:type="dxa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04AA4B7C" wp14:editId="141E8581">
                  <wp:extent cx="1319530" cy="319405"/>
                  <wp:effectExtent l="0" t="0" r="0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786BEC" w:rsidRDefault="00786BEC" w:rsidP="00273C57">
            <w:pPr>
              <w:spacing w:before="170" w:after="100"/>
              <w:jc w:val="center"/>
              <w:rPr>
                <w:rFonts w:ascii="宋体" w:eastAsia="宋体" w:cstheme="minorBidi"/>
                <w:sz w:val="24"/>
                <w:szCs w:val="24"/>
              </w:rPr>
            </w:pPr>
            <w:r>
              <w:rPr>
                <w:rFonts w:ascii="宋体" w:eastAsia="宋体" w:cstheme="minorBidi"/>
                <w:noProof/>
                <w:sz w:val="24"/>
                <w:szCs w:val="24"/>
              </w:rPr>
              <w:drawing>
                <wp:inline distT="0" distB="0" distL="0" distR="0" wp14:anchorId="71F454D7" wp14:editId="4567B809">
                  <wp:extent cx="2160000" cy="1905882"/>
                  <wp:effectExtent l="0" t="0" r="0" b="0"/>
                  <wp:docPr id="14" name="图片 14" descr="C:\Users\minjing\Desktop\进行中mission\5.5.20【张磊39】160半球&amp;160筒机\02-Diagrams\非声光系列\半球T1A-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njing\Desktop\进行中mission\5.5.20【张磊39】160半球&amp;160筒机\02-Diagrams\非声光系列\半球T1A-正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3" t="20070" r="17284" b="16549"/>
                          <a:stretch/>
                        </pic:blipFill>
                        <pic:spPr bwMode="auto">
                          <a:xfrm>
                            <a:off x="0" y="0"/>
                            <a:ext cx="2160000" cy="190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EC" w:rsidRDefault="00786BEC" w:rsidP="00786BEC">
      <w:pPr>
        <w:keepNext/>
        <w:rPr>
          <w:rFonts w:ascii="宋体" w:eastAsia="宋体" w:cstheme="minorBidi"/>
          <w:sz w:val="2"/>
          <w:szCs w:val="24"/>
        </w:rPr>
      </w:pPr>
      <w:bookmarkStart w:id="2" w:name="d3e47a1310"/>
      <w:bookmarkEnd w:id="2"/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876"/>
        <w:gridCol w:w="876"/>
        <w:gridCol w:w="876"/>
        <w:gridCol w:w="876"/>
        <w:gridCol w:w="876"/>
      </w:tblGrid>
      <w:tr w:rsidR="00786BEC" w:rsidTr="00273C57">
        <w:trPr>
          <w:cantSplit/>
          <w:trHeight w:val="900"/>
        </w:trPr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370C1BE5" wp14:editId="6696E5DF">
                  <wp:extent cx="543560" cy="560705"/>
                  <wp:effectExtent l="0" t="0" r="0" b="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45FD995E" wp14:editId="2CF18091">
                  <wp:extent cx="543560" cy="560705"/>
                  <wp:effectExtent l="0" t="0" r="0" b="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47DE1736" wp14:editId="2E2D58F8">
                  <wp:extent cx="543560" cy="5607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1CBB0095" wp14:editId="4D12097A">
                  <wp:extent cx="543560" cy="56070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480273BF" wp14:editId="211F4BD8">
                  <wp:extent cx="543560" cy="56070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noProof/>
                <w:szCs w:val="24"/>
              </w:rPr>
              <w:drawing>
                <wp:inline distT="0" distB="0" distL="0" distR="0" wp14:anchorId="48AD4EB2" wp14:editId="3BB0E977">
                  <wp:extent cx="543560" cy="5607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EC" w:rsidRDefault="00786BEC" w:rsidP="00786BEC">
      <w:pPr>
        <w:rPr>
          <w:rFonts w:ascii="宋体" w:eastAsia="宋体" w:cstheme="minorBidi"/>
          <w:sz w:val="2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06"/>
      </w:tblGrid>
      <w:tr w:rsidR="00786BEC" w:rsidTr="00273C57">
        <w:trPr>
          <w:cantSplit/>
          <w:trHeight w:val="320"/>
        </w:trPr>
        <w:tc>
          <w:tcPr>
            <w:tcW w:w="10206" w:type="dxa"/>
            <w:vAlign w:val="center"/>
          </w:tcPr>
          <w:p w:rsidR="00786BEC" w:rsidRDefault="00786BEC" w:rsidP="00273C57">
            <w:pPr>
              <w:rPr>
                <w:rFonts w:ascii="宋体" w:eastAsia="宋体" w:cstheme="minorBidi"/>
                <w:sz w:val="24"/>
                <w:szCs w:val="24"/>
              </w:rPr>
            </w:pPr>
          </w:p>
        </w:tc>
      </w:tr>
      <w:tr w:rsidR="00786BEC" w:rsidTr="00273C57">
        <w:trPr>
          <w:cantSplit/>
          <w:trHeight w:val="320"/>
        </w:trPr>
        <w:tc>
          <w:tcPr>
            <w:tcW w:w="10206" w:type="dxa"/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</w:p>
        </w:tc>
      </w:tr>
    </w:tbl>
    <w:p w:rsidR="00786BEC" w:rsidRDefault="00786BEC" w:rsidP="00786BEC">
      <w:pPr>
        <w:rPr>
          <w:rFonts w:ascii="宋体" w:eastAsia="宋体" w:cstheme="minorBidi"/>
          <w:sz w:val="2"/>
          <w:szCs w:val="24"/>
        </w:rPr>
      </w:pPr>
    </w:p>
    <w:p w:rsidR="00786BEC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proofErr w:type="spellStart"/>
      <w:r>
        <w:rPr>
          <w:rFonts w:ascii="Calibri" w:eastAsia="宋体" w:hAnsi="Calibri" w:cstheme="minorBidi"/>
          <w:szCs w:val="24"/>
        </w:rPr>
        <w:t>Hikvision</w:t>
      </w:r>
      <w:proofErr w:type="spellEnd"/>
      <w:r>
        <w:rPr>
          <w:rFonts w:ascii="Calibri" w:eastAsia="宋体" w:hAnsi="Calibri" w:cstheme="minorBidi"/>
          <w:szCs w:val="24"/>
        </w:rPr>
        <w:t xml:space="preserve"> DS-2TD1117-3/P Thermal Network Turret Camera equipped with built-in GPU which supports intelligent behavior analysis algorithm, can realize high-precision VCA detection and real-time alarm. It </w:t>
      </w:r>
      <w:proofErr w:type="gramStart"/>
      <w:r>
        <w:rPr>
          <w:rFonts w:ascii="Calibri" w:eastAsia="宋体" w:hAnsi="Calibri" w:cstheme="minorBidi"/>
          <w:szCs w:val="24"/>
        </w:rPr>
        <w:t>is applied</w:t>
      </w:r>
      <w:proofErr w:type="gramEnd"/>
      <w:r>
        <w:rPr>
          <w:rFonts w:ascii="Calibri" w:eastAsia="宋体" w:hAnsi="Calibri" w:cstheme="minorBidi"/>
          <w:szCs w:val="24"/>
        </w:rPr>
        <w:t xml:space="preserve"> to fire-prevention purposes in indoor space such as engine room, ATM, conference room, warehouse, museum, train station, gem, power station, and so on. The pre-alarm system helps you discover unexpected events immediately and protects you</w:t>
      </w:r>
      <w:r w:rsidR="009D4F60">
        <w:rPr>
          <w:rFonts w:ascii="Calibri" w:eastAsia="宋体" w:hAnsi="Calibri" w:cstheme="minorBidi"/>
          <w:szCs w:val="24"/>
        </w:rPr>
        <w:t>r</w:t>
      </w:r>
      <w:r>
        <w:rPr>
          <w:rFonts w:ascii="Calibri" w:eastAsia="宋体" w:hAnsi="Calibri" w:cstheme="minorBidi"/>
          <w:szCs w:val="24"/>
        </w:rPr>
        <w:t xml:space="preserve"> property.</w:t>
      </w:r>
    </w:p>
    <w:p w:rsidR="00786BEC" w:rsidRDefault="00786BEC" w:rsidP="00786BEC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bookmarkStart w:id="3" w:name="d3e108a1310"/>
      <w:bookmarkStart w:id="4" w:name="d3e110a1310"/>
      <w:bookmarkEnd w:id="3"/>
      <w:bookmarkEnd w:id="4"/>
      <w:r>
        <w:rPr>
          <w:rFonts w:ascii="Calibri" w:eastAsia="宋体" w:hAnsi="Calibri" w:cstheme="minorBidi"/>
          <w:b/>
          <w:sz w:val="24"/>
          <w:szCs w:val="24"/>
        </w:rPr>
        <w:t>Smart Function (Thermal Imaging)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 xml:space="preserve">Image processing technology: adaptive AGC, DDE, 3D DNR, NETD less than 40 </w:t>
      </w:r>
      <w:proofErr w:type="spellStart"/>
      <w:r>
        <w:rPr>
          <w:rFonts w:ascii="Calibri" w:eastAsia="宋体" w:hAnsi="Calibri" w:cstheme="minorBidi"/>
          <w:szCs w:val="24"/>
        </w:rPr>
        <w:t>mk</w:t>
      </w:r>
      <w:proofErr w:type="spellEnd"/>
      <w:r>
        <w:rPr>
          <w:rFonts w:ascii="Calibri" w:eastAsia="宋体" w:hAnsi="Calibri" w:cstheme="minorBidi"/>
          <w:szCs w:val="24"/>
        </w:rPr>
        <w:t xml:space="preserve"> (25 °C), F# = 1.1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Behavior analysis function, based on deep learning algorithm: Line crossing, Intrusion, Region Entrance &amp; Exit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Temperature exception alarm function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Fire detection algorithm</w:t>
      </w:r>
    </w:p>
    <w:p w:rsidR="009D4C61" w:rsidRDefault="009D4C61" w:rsidP="009D4C61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r>
        <w:rPr>
          <w:rFonts w:ascii="Calibri" w:eastAsia="宋体" w:hAnsi="Calibri" w:cstheme="minorBidi"/>
          <w:b/>
          <w:sz w:val="24"/>
          <w:szCs w:val="24"/>
        </w:rPr>
        <w:t>Thermal Imaging Module Function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160 × 120 (the resolution of output image is 320 × 240) resolution sensor, high sensitivity sensor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Supports 3D DNR, 15 palettes of color adjustable, image detail enhancement, and contrast adjustment</w:t>
      </w:r>
    </w:p>
    <w:p w:rsidR="009D4C61" w:rsidRDefault="009D4C61" w:rsidP="009D4C61">
      <w:pPr>
        <w:numPr>
          <w:ilvl w:val="0"/>
          <w:numId w:val="1"/>
        </w:numPr>
        <w:spacing w:line="300" w:lineRule="auto"/>
        <w:ind w:left="240" w:hanging="240"/>
        <w:textAlignment w:val="center"/>
        <w:rPr>
          <w:rFonts w:ascii="Calibri" w:eastAsia="宋体" w:hAnsi="Calibri" w:cs="Times New Roman"/>
          <w:szCs w:val="24"/>
        </w:rPr>
      </w:pPr>
      <w:r>
        <w:rPr>
          <w:rFonts w:ascii="Calibri" w:eastAsia="宋体" w:hAnsi="Calibri" w:cs="Times New Roman"/>
          <w:szCs w:val="24"/>
        </w:rPr>
        <w:t xml:space="preserve">Mirror </w:t>
      </w:r>
      <w:r w:rsidRPr="009401C4">
        <w:rPr>
          <w:rFonts w:ascii="Calibri" w:eastAsia="宋体" w:hAnsi="Calibri" w:cstheme="minorBidi"/>
          <w:szCs w:val="24"/>
        </w:rPr>
        <w:t>image</w:t>
      </w:r>
      <w:r>
        <w:rPr>
          <w:rFonts w:ascii="Calibri" w:eastAsia="宋体" w:hAnsi="Calibri" w:cs="Times New Roman"/>
          <w:szCs w:val="24"/>
        </w:rPr>
        <w:t>, digital zoom ×2, ×4, ×8</w:t>
      </w:r>
    </w:p>
    <w:p w:rsidR="00786BEC" w:rsidRPr="00E97731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  <w:sectPr w:rsidR="00786BEC" w:rsidRPr="00E97731">
          <w:headerReference w:type="default" r:id="rId15"/>
          <w:footerReference w:type="default" r:id="rId16"/>
          <w:pgSz w:w="11908" w:h="16842"/>
          <w:pgMar w:top="1599" w:right="851" w:bottom="680" w:left="851" w:header="0" w:footer="1800" w:gutter="0"/>
          <w:cols w:space="720"/>
          <w:noEndnote/>
        </w:sectPr>
      </w:pPr>
    </w:p>
    <w:p w:rsidR="00786BEC" w:rsidRDefault="00786BEC" w:rsidP="00786BEC">
      <w:pPr>
        <w:keepNext/>
        <w:pageBreakBefore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r>
        <w:rPr>
          <w:rFonts w:ascii="Calibri" w:eastAsia="宋体" w:hAnsi="Calibri" w:cstheme="minorBidi"/>
          <w:b/>
          <w:sz w:val="28"/>
          <w:szCs w:val="24"/>
        </w:rPr>
        <w:lastRenderedPageBreak/>
        <w:t>Specification</w:t>
      </w:r>
    </w:p>
    <w:p w:rsidR="00786BEC" w:rsidRDefault="00786BEC" w:rsidP="00786BEC">
      <w:pPr>
        <w:keepNext/>
        <w:rPr>
          <w:rFonts w:ascii="宋体" w:eastAsia="宋体" w:cstheme="minorBidi"/>
          <w:sz w:val="2"/>
          <w:szCs w:val="24"/>
        </w:rPr>
      </w:pPr>
      <w:bookmarkStart w:id="5" w:name="d20e13a1310"/>
      <w:bookmarkEnd w:id="5"/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786BEC" w:rsidTr="00273C57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Thermal Module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Image Sensor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Vanadium Oxide Uncooled Focal Plane Arrays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Max.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160 × 120 (the resolution of output image is 320 × 240)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Pixel Interval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17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μm</w:t>
            </w:r>
            <w:proofErr w:type="spellEnd"/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Response Waveband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8μm to 14μm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NETD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Less than 40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mk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 (25 °C), F# = 1.1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Lens (Focal Length)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3.1 mm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IFOV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5.48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mrad</w:t>
            </w:r>
            <w:proofErr w:type="spellEnd"/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Field of View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50° × 37.2° (H × V)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Min. Focusing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0.2 m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Aperture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F1.1</w:t>
            </w:r>
          </w:p>
        </w:tc>
      </w:tr>
      <w:tr w:rsidR="00786BEC" w:rsidTr="00273C57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6" w:name="d20e198a1310"/>
            <w:bookmarkEnd w:id="6"/>
            <w:r>
              <w:rPr>
                <w:rFonts w:ascii="Calibri" w:eastAsia="宋体" w:hAnsi="Calibri" w:cstheme="minorBidi"/>
                <w:b/>
                <w:szCs w:val="24"/>
              </w:rPr>
              <w:t>Smart Function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VCA (Video Content Analysis)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4 VCA rule types (Line Crossing, Intrusion, Region Entrance, and Region Exiting), up to 8 VCA rules totally. 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Temperature Measurement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3 </w:t>
            </w:r>
            <w:proofErr w:type="gramStart"/>
            <w:r>
              <w:rPr>
                <w:rFonts w:ascii="Calibri" w:eastAsia="宋体" w:hAnsi="Calibri" w:cstheme="minorBidi"/>
                <w:szCs w:val="24"/>
              </w:rPr>
              <w:t>temperature me</w:t>
            </w:r>
            <w:bookmarkStart w:id="7" w:name="_GoBack"/>
            <w:bookmarkEnd w:id="7"/>
            <w:r>
              <w:rPr>
                <w:rFonts w:ascii="Calibri" w:eastAsia="宋体" w:hAnsi="Calibri" w:cstheme="minorBidi"/>
                <w:szCs w:val="24"/>
              </w:rPr>
              <w:t>asurement rule types</w:t>
            </w:r>
            <w:proofErr w:type="gramEnd"/>
            <w:r>
              <w:rPr>
                <w:rFonts w:ascii="Calibri" w:eastAsia="宋体" w:hAnsi="Calibri" w:cstheme="minorBidi"/>
                <w:szCs w:val="24"/>
              </w:rPr>
              <w:t>, 21 rules (10 points, 10 areas, and 1 line).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-20 °C to +150 °C (-4 °F to +302°F) 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Temperature 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± 8 °C (± 14.4 °F)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Fire Detection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Dynamic fire point detection, up to 10 fire points detectable.</w:t>
            </w:r>
          </w:p>
        </w:tc>
      </w:tr>
      <w:tr w:rsidR="00786BEC" w:rsidTr="00273C57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8" w:name="d20e296a1310"/>
            <w:bookmarkStart w:id="9" w:name="d20e351a1310"/>
            <w:bookmarkEnd w:id="8"/>
            <w:bookmarkEnd w:id="9"/>
            <w:r>
              <w:rPr>
                <w:rFonts w:ascii="Calibri" w:eastAsia="宋体" w:hAnsi="Calibri" w:cstheme="minorBidi"/>
                <w:b/>
                <w:szCs w:val="24"/>
              </w:rPr>
              <w:t>Network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Main Stream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495308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/>
              </w:rPr>
              <w:t>1280 × 720, 704 × 576, 640 × 480, 352 × 288, 320 × 240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Sub-Stream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495308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/>
              </w:rPr>
              <w:t>704 × 576, 352 × 288, 320 × 240</w:t>
            </w:r>
          </w:p>
        </w:tc>
      </w:tr>
      <w:tr w:rsidR="001A42E4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A42E4" w:rsidRPr="00DB47F0" w:rsidRDefault="001A42E4" w:rsidP="001A42E4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DB47F0">
              <w:rPr>
                <w:rFonts w:ascii="Calibri" w:eastAsia="宋体" w:hAnsi="Calibri" w:cs="Times New Roman"/>
              </w:rPr>
              <w:t>Third Stream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1A42E4" w:rsidRPr="00DB47F0" w:rsidRDefault="001A42E4" w:rsidP="001A42E4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DB47F0">
              <w:rPr>
                <w:rFonts w:ascii="Calibri" w:eastAsia="宋体" w:hAnsi="Calibri" w:cs="Times New Roman"/>
              </w:rPr>
              <w:t>1280 × 720, 704 × 576, 352 × 288, 320 × 240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Video Compression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495308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/>
              </w:rPr>
              <w:t>H.265/H.264/MJPEG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Audio Compression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G .711u/G.711a/G.722.1/MP2L2/G.726/PCM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Protocols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TCP/IP, ICMP, HTTP, HTTPS, FTP, DHCP, DNS, DDNS, RTP, RTSP, RTCP,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PPPoE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, NTP, UPnP, SMTP, SNMP, IGMP, 802.1X,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QoS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>, IPv6, UDP, Bonjour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Simultaneous Live View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Up to 20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User/Host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Up to 32 users, 3 levels: Administrator, Operator, User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Security Measures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User authentication (ID and PW), MAC address binding, HTTPS encryption, IEEE 802.1x access control, IP address filtering</w:t>
            </w:r>
          </w:p>
        </w:tc>
      </w:tr>
      <w:tr w:rsidR="00786BEC" w:rsidTr="00273C57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10" w:name="d20e501a1310"/>
            <w:bookmarkEnd w:id="10"/>
            <w:r>
              <w:rPr>
                <w:rFonts w:ascii="Calibri" w:eastAsia="宋体" w:hAnsi="Calibri" w:cstheme="minorBidi"/>
                <w:b/>
                <w:szCs w:val="24"/>
              </w:rPr>
              <w:t>Integration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Alarm Input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1-ch inputs (0-5 VDC)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Alarm Output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1-ch relay outputs, alarm response actions configurable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Alarm Action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SD recording/relay output/smart capture/FTP upload/email linkage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Audio Input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1, 3.5 mm Mic in/Line in interface. Line input: 2-2.4 V [p-p], output impedance: 1KΩ ± 10%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Audio Output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Linear level, impedance: 600 Ω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Reset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 Reset Button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495308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/>
              </w:rPr>
              <w:t>Communication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1, RJ45 10M/100M self-adaptive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ethernet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 interface. 1, RS-485 interface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lastRenderedPageBreak/>
              <w:t>SD Memory Card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Built-in Micro SD card slot, support Micro SD/SDHC/SDXC card (up to 256G), support manual/alarm recording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Analog Video Output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1.0 V [p-p]/75 Ω, PAL/NTSC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Application Programming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Open-ended API, supporting ISAPI, HIKVISION SDK, and third-party management platform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Client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iVMS-4200</w:t>
            </w:r>
            <w:r>
              <w:rPr>
                <w:rFonts w:ascii="Calibri" w:eastAsia="宋体" w:hAnsi="Calibri" w:cs="Times New Roman" w:hint="eastAsia"/>
              </w:rPr>
              <w:t>,</w:t>
            </w:r>
            <w:r>
              <w:rPr>
                <w:rFonts w:ascii="Calibri" w:eastAsia="宋体" w:hAnsi="Calibri" w:cs="Times New Roman"/>
              </w:rPr>
              <w:t xml:space="preserve"> </w:t>
            </w:r>
            <w:proofErr w:type="spellStart"/>
            <w:r w:rsidRPr="00A5262F">
              <w:rPr>
                <w:rFonts w:ascii="Calibri" w:eastAsia="宋体" w:hAnsi="Calibri" w:cs="Times New Roman" w:hint="eastAsia"/>
                <w:szCs w:val="24"/>
              </w:rPr>
              <w:t>Hik</w:t>
            </w:r>
            <w:proofErr w:type="spellEnd"/>
            <w:r w:rsidRPr="00A5262F">
              <w:rPr>
                <w:rFonts w:ascii="Calibri" w:eastAsia="宋体" w:hAnsi="Calibri" w:cs="Times New Roman" w:hint="eastAsia"/>
                <w:szCs w:val="24"/>
              </w:rPr>
              <w:t>-Connect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Web Browser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IE9+, chrome31-44, Firefox 30-51, Safari 5.02+ (mac)</w:t>
            </w:r>
          </w:p>
        </w:tc>
      </w:tr>
      <w:tr w:rsidR="00786BEC" w:rsidTr="00273C57">
        <w:trPr>
          <w:cantSplit/>
          <w:trHeight w:val="48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bookmarkStart w:id="11" w:name="d20e734a1310"/>
            <w:bookmarkEnd w:id="11"/>
            <w:r>
              <w:rPr>
                <w:rFonts w:ascii="Calibri" w:eastAsia="宋体" w:hAnsi="Calibri" w:cstheme="minorBidi"/>
                <w:b/>
                <w:szCs w:val="24"/>
              </w:rPr>
              <w:t>General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Menu Language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CC16A4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CC16A4">
              <w:rPr>
                <w:rFonts w:ascii="Calibri" w:eastAsia="宋体" w:hAnsi="Calibri" w:cs="Times New Roman"/>
              </w:rPr>
              <w:t>32 languages</w:t>
            </w:r>
          </w:p>
          <w:p w:rsidR="00786BEC" w:rsidRPr="00294A0E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CC16A4">
              <w:rPr>
                <w:rFonts w:ascii="Calibri" w:eastAsia="宋体" w:hAnsi="Calibri" w:cs="Times New Roman"/>
              </w:rPr>
              <w:t>English, Russian, Estonian, Bulgarian, Hungarian, Greek, German, Italian, Czech, Slovak, French, Polish, Dutch, Portuguese, Spanish, Romanian, Danish, Swedish, Norwegian, Finnish, Croatian, Slovenian, Serbian, Turkish, Korean, Traditional Chinese, Thai, Vietnamese, Japanese, Latvian, Lithuanian, Portuguese (Brazil)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Adjustment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Pan: 0° to 360°, Tilt: 0° to 75°, Rotate: 0° to 360°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Power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12 VDC ± 20%, two-core terminal block  </w:t>
            </w:r>
          </w:p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proofErr w:type="spellStart"/>
            <w:r>
              <w:rPr>
                <w:rFonts w:ascii="Calibri" w:eastAsia="宋体" w:hAnsi="Calibri" w:cstheme="minorBidi"/>
                <w:szCs w:val="24"/>
              </w:rPr>
              <w:t>PoE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 (802.3af, class 3)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Power Consumption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12 VDC ± 20%: 0.4 A, max. 4.5 W </w:t>
            </w:r>
          </w:p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proofErr w:type="spellStart"/>
            <w:r>
              <w:rPr>
                <w:rFonts w:ascii="Calibri" w:eastAsia="宋体" w:hAnsi="Calibri" w:cstheme="minorBidi"/>
                <w:szCs w:val="24"/>
              </w:rPr>
              <w:t>PoE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 xml:space="preserve"> (802.3af, class 3): 42.5 V to 57 V, 0.14 A to 0.22 A, max. 5 W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Working Temperature/Humidity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Pr="00294A0E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294A0E">
              <w:rPr>
                <w:rFonts w:ascii="Calibri" w:eastAsia="宋体" w:hAnsi="Calibri" w:cs="Times New Roman"/>
              </w:rPr>
              <w:t xml:space="preserve">-40 °C to 65 °C (-40 °F to 149 °F) </w:t>
            </w:r>
          </w:p>
          <w:p w:rsidR="00786BEC" w:rsidRPr="00294A0E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="Times New Roman"/>
              </w:rPr>
            </w:pPr>
            <w:r w:rsidRPr="00294A0E">
              <w:rPr>
                <w:rFonts w:ascii="Calibri" w:eastAsia="宋体" w:hAnsi="Calibri" w:cs="Times New Roman"/>
              </w:rPr>
              <w:t>9</w:t>
            </w:r>
            <w:r>
              <w:rPr>
                <w:rFonts w:ascii="Calibri" w:eastAsia="宋体" w:hAnsi="Calibri" w:cs="Times New Roman"/>
              </w:rPr>
              <w:t>5</w:t>
            </w:r>
            <w:r w:rsidRPr="00294A0E">
              <w:rPr>
                <w:rFonts w:ascii="Calibri" w:eastAsia="宋体" w:hAnsi="Calibri" w:cs="Times New Roman"/>
              </w:rPr>
              <w:t>% or less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IP66 Standard, TVS 6000V lightning protection, surge protection, voltage transient protection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Dimensions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138.3 mm × 138.3 mm × 123.1 mm (5.45 " × 5.45" × 4.85 ")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 xml:space="preserve">920 g (2.03 </w:t>
            </w:r>
            <w:proofErr w:type="spellStart"/>
            <w:r>
              <w:rPr>
                <w:rFonts w:ascii="Calibri" w:eastAsia="宋体" w:hAnsi="Calibri" w:cstheme="minorBidi"/>
                <w:szCs w:val="24"/>
              </w:rPr>
              <w:t>lb</w:t>
            </w:r>
            <w:proofErr w:type="spellEnd"/>
            <w:r>
              <w:rPr>
                <w:rFonts w:ascii="Calibri" w:eastAsia="宋体" w:hAnsi="Calibri" w:cstheme="minorBidi"/>
                <w:szCs w:val="24"/>
              </w:rPr>
              <w:t>)</w:t>
            </w:r>
          </w:p>
        </w:tc>
      </w:tr>
    </w:tbl>
    <w:p w:rsidR="00786BEC" w:rsidRDefault="00786BEC" w:rsidP="00786BEC">
      <w:pPr>
        <w:rPr>
          <w:rFonts w:ascii="宋体" w:eastAsia="宋体" w:cstheme="minorBidi"/>
          <w:sz w:val="2"/>
          <w:szCs w:val="24"/>
        </w:rPr>
      </w:pPr>
    </w:p>
    <w:p w:rsidR="00786BEC" w:rsidRDefault="00786BEC" w:rsidP="00786BEC">
      <w:pPr>
        <w:rPr>
          <w:rFonts w:ascii="宋体" w:eastAsia="宋体" w:cstheme="minorBidi"/>
          <w:sz w:val="24"/>
          <w:szCs w:val="24"/>
        </w:rPr>
        <w:sectPr w:rsidR="00786BEC">
          <w:headerReference w:type="default" r:id="rId17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12" w:name="d21e8a1310"/>
      <w:bookmarkEnd w:id="12"/>
    </w:p>
    <w:p w:rsidR="00786BEC" w:rsidRDefault="00786BEC" w:rsidP="00786BEC">
      <w:pPr>
        <w:keepNext/>
        <w:pageBreakBefore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r>
        <w:rPr>
          <w:rFonts w:ascii="Calibri" w:eastAsia="宋体" w:hAnsi="Calibri" w:cstheme="minorBidi"/>
          <w:b/>
          <w:sz w:val="28"/>
          <w:szCs w:val="24"/>
        </w:rPr>
        <w:lastRenderedPageBreak/>
        <w:t>Detection Range Table</w:t>
      </w:r>
    </w:p>
    <w:p w:rsidR="00786BEC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i/>
          <w:szCs w:val="24"/>
        </w:rPr>
      </w:pPr>
      <w:r>
        <w:rPr>
          <w:rFonts w:ascii="Calibri" w:eastAsia="宋体" w:hAnsi="Calibri" w:cstheme="minorBidi"/>
          <w:i/>
          <w:szCs w:val="24"/>
        </w:rPr>
        <w:t>* The table is only for reference, and the performance may vary from camera to camera.</w:t>
      </w:r>
    </w:p>
    <w:p w:rsidR="00786BEC" w:rsidRDefault="00786BEC" w:rsidP="00786BEC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bookmarkStart w:id="13" w:name="d21e19a1310"/>
      <w:bookmarkStart w:id="14" w:name="d21e21a1310"/>
      <w:bookmarkEnd w:id="13"/>
      <w:bookmarkEnd w:id="14"/>
      <w:r>
        <w:rPr>
          <w:rFonts w:ascii="Calibri" w:eastAsia="宋体" w:hAnsi="Calibri" w:cstheme="minorBidi"/>
          <w:b/>
          <w:sz w:val="24"/>
          <w:szCs w:val="24"/>
        </w:rPr>
        <w:t>Smart Functions Range</w:t>
      </w:r>
    </w:p>
    <w:p w:rsidR="00786BEC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Different targets trigger the VCA events within different range limits.</w:t>
      </w:r>
    </w:p>
    <w:p w:rsidR="00786BEC" w:rsidRDefault="00786BEC" w:rsidP="00786BEC">
      <w:pPr>
        <w:keepNext/>
        <w:rPr>
          <w:rFonts w:ascii="宋体" w:eastAsia="宋体" w:cstheme="minorBidi"/>
          <w:sz w:val="2"/>
          <w:szCs w:val="24"/>
        </w:rPr>
      </w:pPr>
      <w:bookmarkStart w:id="15" w:name="d21e27a1310"/>
      <w:bookmarkEnd w:id="15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786BEC" w:rsidTr="00273C57">
        <w:trPr>
          <w:cantSplit/>
          <w:trHeight w:val="48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VCA Range (Vehicles: 1.4 × 4.0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VCA Range (Humans: 1.8 × 0.5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Temperature Measurement (Object: 2 × 2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Temperature measurement (Object: 1 × 1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Fire Detection (Object: 2 × 2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Fire Detection (Object: 1 × 1 m)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63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21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66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33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180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90 m</w:t>
            </w:r>
          </w:p>
        </w:tc>
      </w:tr>
    </w:tbl>
    <w:p w:rsidR="00786BEC" w:rsidRDefault="00786BEC" w:rsidP="00786BEC">
      <w:pPr>
        <w:rPr>
          <w:rFonts w:ascii="宋体" w:eastAsia="宋体" w:cstheme="minorBidi"/>
          <w:sz w:val="2"/>
          <w:szCs w:val="24"/>
        </w:rPr>
      </w:pPr>
    </w:p>
    <w:p w:rsidR="00786BEC" w:rsidRDefault="00786BEC" w:rsidP="00786BEC">
      <w:pPr>
        <w:keepNext/>
        <w:spacing w:before="80" w:after="40"/>
        <w:rPr>
          <w:rFonts w:ascii="Calibri" w:eastAsia="宋体" w:hAnsi="Calibri" w:cstheme="minorBidi"/>
          <w:b/>
          <w:sz w:val="24"/>
          <w:szCs w:val="24"/>
        </w:rPr>
      </w:pPr>
      <w:bookmarkStart w:id="16" w:name="d21e139a1310"/>
      <w:bookmarkStart w:id="17" w:name="d21e141a1310"/>
      <w:bookmarkEnd w:id="16"/>
      <w:bookmarkEnd w:id="17"/>
      <w:r>
        <w:rPr>
          <w:rFonts w:ascii="Calibri" w:eastAsia="宋体" w:hAnsi="Calibri" w:cstheme="minorBidi"/>
          <w:b/>
          <w:sz w:val="24"/>
          <w:szCs w:val="24"/>
        </w:rPr>
        <w:t>Wide Range Coverage</w:t>
      </w:r>
    </w:p>
    <w:p w:rsidR="00786BEC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There is range limit for detecting, recognizing, and identifying human/vehicle targets.</w:t>
      </w:r>
    </w:p>
    <w:p w:rsidR="00786BEC" w:rsidRDefault="00786BEC" w:rsidP="00786BEC">
      <w:pPr>
        <w:keepNext/>
        <w:rPr>
          <w:rFonts w:ascii="宋体" w:eastAsia="宋体" w:cstheme="minorBidi"/>
          <w:sz w:val="2"/>
          <w:szCs w:val="24"/>
        </w:rPr>
      </w:pPr>
      <w:bookmarkStart w:id="18" w:name="d21e147a1310"/>
      <w:bookmarkEnd w:id="18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786BEC" w:rsidTr="00273C57">
        <w:trPr>
          <w:cantSplit/>
          <w:trHeight w:val="48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Detection Range (Vehicles: 1.4 × 4.0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Detection Range (Humans: 1.8 × 0.5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Recognition Range (Vehicles: 1.4 × 4.0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Recognition Range (Humans: 1.8 × 0.5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Identification Range (Vehicles: 1.4 × 4.0 m)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786BEC" w:rsidRDefault="00786BEC" w:rsidP="00273C57">
            <w:pPr>
              <w:keepNext/>
              <w:rPr>
                <w:rFonts w:ascii="Calibri" w:eastAsia="宋体" w:hAnsi="Calibri" w:cstheme="minorBidi"/>
                <w:b/>
                <w:szCs w:val="24"/>
              </w:rPr>
            </w:pPr>
            <w:r>
              <w:rPr>
                <w:rFonts w:ascii="Calibri" w:eastAsia="宋体" w:hAnsi="Calibri" w:cstheme="minorBidi"/>
                <w:b/>
                <w:szCs w:val="24"/>
              </w:rPr>
              <w:t>Identification Range (Humans: 1.8 × 0.5 m)</w:t>
            </w:r>
          </w:p>
        </w:tc>
      </w:tr>
      <w:tr w:rsidR="00786BEC" w:rsidTr="00273C57">
        <w:trPr>
          <w:cantSplit/>
          <w:trHeight w:val="320"/>
        </w:trPr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280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91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70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23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35 m</w:t>
            </w:r>
          </w:p>
        </w:tc>
        <w:tc>
          <w:tcPr>
            <w:tcW w:w="17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786BEC" w:rsidRDefault="00786BEC" w:rsidP="00273C57">
            <w:pPr>
              <w:spacing w:line="300" w:lineRule="auto"/>
              <w:textAlignment w:val="center"/>
              <w:rPr>
                <w:rFonts w:ascii="Calibri" w:eastAsia="宋体" w:hAnsi="Calibri" w:cstheme="minorBidi"/>
                <w:szCs w:val="24"/>
              </w:rPr>
            </w:pPr>
            <w:r>
              <w:rPr>
                <w:rFonts w:ascii="Calibri" w:eastAsia="宋体" w:hAnsi="Calibri" w:cstheme="minorBidi"/>
                <w:szCs w:val="24"/>
              </w:rPr>
              <w:t>11 m</w:t>
            </w:r>
          </w:p>
        </w:tc>
      </w:tr>
    </w:tbl>
    <w:p w:rsidR="00786BEC" w:rsidRDefault="00786BEC" w:rsidP="00786BEC">
      <w:pPr>
        <w:rPr>
          <w:rFonts w:ascii="宋体" w:eastAsia="宋体" w:cstheme="minorBidi"/>
          <w:sz w:val="2"/>
          <w:szCs w:val="24"/>
        </w:rPr>
      </w:pPr>
    </w:p>
    <w:p w:rsidR="00786BEC" w:rsidRDefault="00786BEC" w:rsidP="00786BEC">
      <w:pPr>
        <w:keepNext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bookmarkStart w:id="19" w:name="d22e8a1310"/>
      <w:bookmarkEnd w:id="19"/>
      <w:r>
        <w:rPr>
          <w:rFonts w:ascii="Calibri" w:eastAsia="宋体" w:hAnsi="Calibri" w:cstheme="minorBidi"/>
          <w:b/>
          <w:sz w:val="28"/>
          <w:szCs w:val="24"/>
        </w:rPr>
        <w:t>Available Model</w:t>
      </w:r>
    </w:p>
    <w:p w:rsidR="00786BEC" w:rsidRDefault="00786BEC" w:rsidP="00786BEC">
      <w:pPr>
        <w:spacing w:line="300" w:lineRule="auto"/>
        <w:textAlignment w:val="center"/>
        <w:rPr>
          <w:rFonts w:ascii="Calibri" w:eastAsia="宋体" w:hAnsi="Calibri" w:cstheme="minorBidi"/>
          <w:szCs w:val="24"/>
        </w:rPr>
      </w:pPr>
      <w:r>
        <w:rPr>
          <w:rFonts w:ascii="Calibri" w:eastAsia="宋体" w:hAnsi="Calibri" w:cstheme="minorBidi"/>
          <w:szCs w:val="24"/>
        </w:rPr>
        <w:t>DS-2TD1117-3/P</w:t>
      </w:r>
    </w:p>
    <w:p w:rsidR="00786BEC" w:rsidRDefault="00786BEC" w:rsidP="00786BEC">
      <w:pPr>
        <w:keepNext/>
        <w:spacing w:before="160" w:after="100"/>
        <w:rPr>
          <w:rFonts w:ascii="Calibri" w:eastAsia="宋体" w:hAnsi="Calibri" w:cstheme="minorBidi"/>
          <w:b/>
          <w:sz w:val="28"/>
          <w:szCs w:val="24"/>
        </w:rPr>
      </w:pPr>
      <w:bookmarkStart w:id="20" w:name="d23e8a1310"/>
      <w:bookmarkEnd w:id="20"/>
      <w:r>
        <w:rPr>
          <w:rFonts w:ascii="Calibri" w:eastAsia="宋体" w:hAnsi="Calibri" w:cstheme="minorBidi"/>
          <w:b/>
          <w:sz w:val="28"/>
          <w:szCs w:val="24"/>
        </w:rPr>
        <w:t>Dimension</w:t>
      </w:r>
    </w:p>
    <w:p w:rsidR="00786BEC" w:rsidRDefault="00786BEC" w:rsidP="00786BEC">
      <w:pPr>
        <w:spacing w:before="170" w:after="100"/>
        <w:jc w:val="center"/>
        <w:rPr>
          <w:rFonts w:ascii="宋体" w:eastAsia="宋体" w:cstheme="minorBidi"/>
          <w:sz w:val="24"/>
          <w:szCs w:val="24"/>
        </w:rPr>
      </w:pPr>
      <w:r>
        <w:object w:dxaOrig="12450" w:dyaOrig="5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7pt;height:170.5pt" o:ole="">
            <v:imagedata r:id="rId18" o:title=""/>
          </v:shape>
          <o:OLEObject Type="Embed" ProgID="Visio.Drawing.15" ShapeID="_x0000_i1025" DrawAspect="Content" ObjectID="_1633433918" r:id="rId19"/>
        </w:object>
      </w:r>
    </w:p>
    <w:p w:rsidR="00786BEC" w:rsidRDefault="00786BEC" w:rsidP="00786BEC">
      <w:pPr>
        <w:spacing w:before="170" w:after="100"/>
        <w:jc w:val="center"/>
        <w:rPr>
          <w:rFonts w:ascii="宋体" w:eastAsia="宋体" w:cstheme="minorBidi"/>
          <w:sz w:val="24"/>
          <w:szCs w:val="24"/>
        </w:rPr>
        <w:sectPr w:rsidR="00786BEC">
          <w:pgSz w:w="11908" w:h="16842"/>
          <w:pgMar w:top="1599" w:right="851" w:bottom="680" w:left="851" w:header="0" w:footer="680" w:gutter="0"/>
          <w:cols w:space="720"/>
          <w:noEndnote/>
        </w:sectPr>
      </w:pPr>
    </w:p>
    <w:p w:rsidR="00786BEC" w:rsidRDefault="00786BEC" w:rsidP="00786BEC">
      <w:pPr>
        <w:spacing w:before="170" w:after="100"/>
        <w:jc w:val="center"/>
        <w:rPr>
          <w:rFonts w:ascii="宋体" w:eastAsia="宋体" w:cstheme="minorBidi"/>
          <w:sz w:val="24"/>
          <w:szCs w:val="24"/>
        </w:rPr>
      </w:pPr>
    </w:p>
    <w:p w:rsidR="000F72B9" w:rsidRPr="00786BEC" w:rsidRDefault="000F72B9" w:rsidP="00786BEC"/>
    <w:sectPr w:rsidR="000F72B9" w:rsidRPr="00786BEC">
      <w:headerReference w:type="default" r:id="rId20"/>
      <w:footerReference w:type="default" r:id="rId21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D44" w:rsidRDefault="00603D44">
      <w:r>
        <w:separator/>
      </w:r>
    </w:p>
  </w:endnote>
  <w:endnote w:type="continuationSeparator" w:id="0">
    <w:p w:rsidR="00603D44" w:rsidRDefault="0060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BEC" w:rsidRDefault="00786BEC">
    <w:pPr>
      <w:rPr>
        <w:rFonts w:ascii="宋体" w:eastAsia="宋体" w:cs="Calibri"/>
        <w:noProof/>
        <w:sz w:val="18"/>
        <w:szCs w:val="32"/>
      </w:rPr>
    </w:pPr>
    <w:r>
      <w:rPr>
        <w:rFonts w:ascii="宋体" w:eastAsia="宋体" w:cs="Calibri"/>
        <w:noProof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6F8" w:rsidRDefault="000006F8">
    <w:pPr>
      <w:rPr>
        <w:rFonts w:ascii="宋体" w:eastAsia="宋体" w:cstheme="min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D44" w:rsidRDefault="00603D44">
      <w:r>
        <w:separator/>
      </w:r>
    </w:p>
  </w:footnote>
  <w:footnote w:type="continuationSeparator" w:id="0">
    <w:p w:rsidR="00603D44" w:rsidRDefault="00603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BEC" w:rsidRDefault="00786BEC">
    <w:r>
      <w:rPr>
        <w:noProof/>
      </w:rPr>
      <w:drawing>
        <wp:anchor distT="0" distB="0" distL="114300" distR="114300" simplePos="0" relativeHeight="251675648" behindDoc="1" locked="0" layoutInCell="0" allowOverlap="1" wp14:anchorId="29768BD6" wp14:editId="43DF59A6">
          <wp:simplePos x="0" y="0"/>
          <wp:positionH relativeFrom="column">
            <wp:posOffset>-552659</wp:posOffset>
          </wp:positionH>
          <wp:positionV relativeFrom="paragraph">
            <wp:posOffset>0</wp:posOffset>
          </wp:positionV>
          <wp:extent cx="7561580" cy="10694670"/>
          <wp:effectExtent l="0" t="0" r="1270" b="0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BEC" w:rsidRDefault="00786BEC">
    <w:r>
      <w:rPr>
        <w:noProof/>
      </w:rPr>
      <w:drawing>
        <wp:anchor distT="0" distB="0" distL="114300" distR="114300" simplePos="0" relativeHeight="251677696" behindDoc="1" locked="0" layoutInCell="0" allowOverlap="1" wp14:anchorId="40D13E02" wp14:editId="3644A5D3">
          <wp:simplePos x="0" y="0"/>
          <wp:positionH relativeFrom="column">
            <wp:posOffset>-562708</wp:posOffset>
          </wp:positionH>
          <wp:positionV relativeFrom="paragraph">
            <wp:posOffset>0</wp:posOffset>
          </wp:positionV>
          <wp:extent cx="7561580" cy="10694670"/>
          <wp:effectExtent l="0" t="0" r="1270" b="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6F8" w:rsidRDefault="00871C3A">
    <w:r>
      <w:rPr>
        <w:noProof/>
      </w:rPr>
      <w:drawing>
        <wp:anchor distT="0" distB="0" distL="114300" distR="114300" simplePos="0" relativeHeight="251669504" behindDoc="1" locked="0" layoutInCell="0" allowOverlap="1" wp14:editId="2DF41002">
          <wp:simplePos x="0" y="0"/>
          <wp:positionH relativeFrom="column">
            <wp:posOffset>-552659</wp:posOffset>
          </wp:positionH>
          <wp:positionV relativeFrom="paragraph">
            <wp:posOffset>-80387</wp:posOffset>
          </wp:positionV>
          <wp:extent cx="7561580" cy="10694670"/>
          <wp:effectExtent l="0" t="0" r="1270" b="0"/>
          <wp:wrapNone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962A545D"/>
    <w:lvl w:ilvl="0" w:tplc="6491CB6E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1A117ECE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DF3106C7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D3247C9B"/>
    <w:lvl w:ilvl="0" w:tplc="DC3454BB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564"/>
    <w:rsid w:val="000006F8"/>
    <w:rsid w:val="000421C6"/>
    <w:rsid w:val="00095101"/>
    <w:rsid w:val="000F72B9"/>
    <w:rsid w:val="001A42E4"/>
    <w:rsid w:val="004307FE"/>
    <w:rsid w:val="00440062"/>
    <w:rsid w:val="004B65F0"/>
    <w:rsid w:val="004D5984"/>
    <w:rsid w:val="00543F3B"/>
    <w:rsid w:val="00586050"/>
    <w:rsid w:val="005A3DF8"/>
    <w:rsid w:val="00603D44"/>
    <w:rsid w:val="00631564"/>
    <w:rsid w:val="00646EC2"/>
    <w:rsid w:val="00786BEC"/>
    <w:rsid w:val="007B79D1"/>
    <w:rsid w:val="007D33A4"/>
    <w:rsid w:val="00871C3A"/>
    <w:rsid w:val="00891553"/>
    <w:rsid w:val="00892F98"/>
    <w:rsid w:val="009401C4"/>
    <w:rsid w:val="009A26DA"/>
    <w:rsid w:val="009D4C61"/>
    <w:rsid w:val="009D4F60"/>
    <w:rsid w:val="009D76FB"/>
    <w:rsid w:val="00A055DC"/>
    <w:rsid w:val="00A6632F"/>
    <w:rsid w:val="00A83263"/>
    <w:rsid w:val="00AC11D4"/>
    <w:rsid w:val="00B16725"/>
    <w:rsid w:val="00B6021D"/>
    <w:rsid w:val="00B95F80"/>
    <w:rsid w:val="00D43B07"/>
    <w:rsid w:val="00DB3485"/>
    <w:rsid w:val="00E00AC7"/>
    <w:rsid w:val="00EC555A"/>
    <w:rsid w:val="00ED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464DCC"/>
  <w14:defaultImageDpi w14:val="0"/>
  <w15:docId w15:val="{CF0BEA50-A6E0-4274-8744-65C40ABE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微软雅黑" w:eastAsia="微软雅黑" w:cs="微软雅黑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opictitle">
    <w:name w:val="topic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sectiontitle">
    <w:name w:val="section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itle1">
    <w:name w:val="title 1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abletitle">
    <w:name w:val="table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entrytitle">
    <w:name w:val="entry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link">
    <w:name w:val="link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character" w:styleId="a3">
    <w:name w:val="annotation reference"/>
    <w:basedOn w:val="a0"/>
    <w:uiPriority w:val="99"/>
    <w:unhideWhenUsed/>
    <w:rsid w:val="00891553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891553"/>
  </w:style>
  <w:style w:type="character" w:customStyle="1" w:styleId="a5">
    <w:name w:val="批注文字 字符"/>
    <w:basedOn w:val="a0"/>
    <w:link w:val="a4"/>
    <w:uiPriority w:val="99"/>
    <w:semiHidden/>
    <w:rsid w:val="00891553"/>
    <w:rPr>
      <w:rFonts w:ascii="微软雅黑" w:eastAsia="微软雅黑" w:cs="微软雅黑"/>
      <w:kern w:val="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1553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891553"/>
    <w:rPr>
      <w:rFonts w:ascii="微软雅黑" w:eastAsia="微软雅黑" w:cs="微软雅黑"/>
      <w:b/>
      <w:bCs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9155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891553"/>
    <w:rPr>
      <w:rFonts w:ascii="微软雅黑" w:eastAsia="微软雅黑" w:cs="微软雅黑"/>
      <w:kern w:val="0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71C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871C3A"/>
    <w:rPr>
      <w:rFonts w:ascii="微软雅黑" w:eastAsia="微软雅黑" w:cs="微软雅黑"/>
      <w:kern w:val="0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871C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871C3A"/>
    <w:rPr>
      <w:rFonts w:ascii="微软雅黑" w:eastAsia="微软雅黑" w:cs="微软雅黑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package" Target="embeddings/Microsoft_Visio___.vs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782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闵静</dc:creator>
  <cp:keywords/>
  <dc:description/>
  <cp:lastModifiedBy>闵静</cp:lastModifiedBy>
  <cp:revision>24</cp:revision>
  <dcterms:created xsi:type="dcterms:W3CDTF">2019-07-29T02:07:00Z</dcterms:created>
  <dcterms:modified xsi:type="dcterms:W3CDTF">2019-10-24T06:52:00Z</dcterms:modified>
</cp:coreProperties>
</file>